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4268D3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4268D3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4268D3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4268D3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4268D3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  <w:b/>
              </w:rPr>
              <w:t>Vysoká škola: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  <w:r w:rsidR="0016301A" w:rsidRPr="004268D3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4268D3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4268D3" w:rsidRDefault="008A34EB" w:rsidP="00584E0B">
            <w:pPr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/>
              </w:rPr>
              <w:t>Fakulta</w:t>
            </w:r>
            <w:r w:rsidR="00F90286" w:rsidRPr="004268D3">
              <w:rPr>
                <w:rFonts w:asciiTheme="minorHAnsi" w:hAnsiTheme="minorHAnsi" w:cstheme="minorHAnsi"/>
                <w:b/>
              </w:rPr>
              <w:t>/pracovisko</w:t>
            </w:r>
            <w:r w:rsidRPr="004268D3">
              <w:rPr>
                <w:rFonts w:asciiTheme="minorHAnsi" w:hAnsiTheme="minorHAnsi" w:cstheme="minorHAnsi"/>
                <w:b/>
              </w:rPr>
              <w:t>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  <w:rFonts w:cstheme="minorHAns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4268D3">
                  <w:rPr>
                    <w:rStyle w:val="tl1"/>
                    <w:rFonts w:cstheme="minorHAnsi"/>
                  </w:rPr>
                  <w:t>Fakulta športu</w:t>
                </w:r>
              </w:sdtContent>
            </w:sdt>
          </w:p>
        </w:tc>
      </w:tr>
      <w:tr w:rsidR="008A34EB" w:rsidRPr="004268D3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CD29FB6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  <w:b/>
              </w:rPr>
              <w:t>Kód predmetu: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  <w:r w:rsidR="00F50890" w:rsidRPr="004268D3">
              <w:rPr>
                <w:rFonts w:asciiTheme="minorHAnsi" w:hAnsiTheme="minorHAnsi" w:cstheme="minorHAnsi"/>
              </w:rPr>
              <w:t>8</w:t>
            </w:r>
            <w:r w:rsidR="007F05ED" w:rsidRPr="004268D3">
              <w:rPr>
                <w:rFonts w:asciiTheme="minorHAnsi" w:hAnsiTheme="minorHAnsi" w:cstheme="minorHAnsi"/>
              </w:rPr>
              <w:t>SEH</w:t>
            </w:r>
            <w:r w:rsidR="00F50890" w:rsidRPr="004268D3">
              <w:rPr>
                <w:rFonts w:asciiTheme="minorHAnsi" w:hAnsiTheme="minorHAnsi" w:cstheme="minorHAnsi"/>
              </w:rPr>
              <w:t>/</w:t>
            </w:r>
            <w:proofErr w:type="spellStart"/>
            <w:r w:rsidR="00F50890" w:rsidRPr="004268D3">
              <w:rPr>
                <w:rFonts w:asciiTheme="minorHAnsi" w:hAnsiTheme="minorHAnsi" w:cstheme="minorHAnsi"/>
              </w:rPr>
              <w:t>ABZINP</w:t>
            </w:r>
            <w:r w:rsidR="0048609F">
              <w:rPr>
                <w:rFonts w:asciiTheme="minorHAnsi" w:hAnsiTheme="minorHAnsi" w:cstheme="minorHAnsi"/>
              </w:rPr>
              <w:t>e</w:t>
            </w:r>
            <w:proofErr w:type="spellEnd"/>
            <w:r w:rsidR="00F50890" w:rsidRPr="004268D3">
              <w:rPr>
                <w:rFonts w:asciiTheme="minorHAnsi" w:hAnsiTheme="minorHAnsi" w:cstheme="minorHAnsi"/>
              </w:rPr>
              <w:t>/2</w:t>
            </w:r>
            <w:r w:rsidR="00CC4E37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088FE30" w:rsidR="008A34EB" w:rsidRPr="004268D3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268D3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C11F4F" w:rsidRPr="004268D3">
              <w:rPr>
                <w:rFonts w:asciiTheme="minorHAnsi" w:hAnsiTheme="minorHAnsi" w:cstheme="minorHAnsi"/>
              </w:rPr>
              <w:t>Inovácie a technológie v tréningu bezpečnostných zložiek</w:t>
            </w:r>
          </w:p>
        </w:tc>
      </w:tr>
      <w:tr w:rsidR="008A34EB" w:rsidRPr="004268D3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06FF3088" w:rsidR="00197C4C" w:rsidRPr="004268D3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0</w:t>
            </w:r>
            <w:r w:rsidR="00B528E7" w:rsidRPr="004268D3">
              <w:rPr>
                <w:rFonts w:asciiTheme="minorHAnsi" w:hAnsiTheme="minorHAnsi" w:cstheme="minorHAnsi"/>
              </w:rPr>
              <w:t xml:space="preserve"> </w:t>
            </w:r>
            <w:r w:rsidR="00197C4C" w:rsidRPr="004268D3">
              <w:rPr>
                <w:rFonts w:asciiTheme="minorHAnsi" w:hAnsiTheme="minorHAnsi" w:cstheme="minorHAnsi"/>
              </w:rPr>
              <w:t>hod</w:t>
            </w:r>
            <w:r w:rsidRPr="004268D3">
              <w:rPr>
                <w:rFonts w:asciiTheme="minorHAnsi" w:hAnsiTheme="minorHAnsi" w:cstheme="minorHAnsi"/>
              </w:rPr>
              <w:t>ín</w:t>
            </w:r>
            <w:r w:rsidR="00197C4C" w:rsidRPr="004268D3">
              <w:rPr>
                <w:rFonts w:asciiTheme="minorHAnsi" w:hAnsiTheme="minorHAnsi" w:cstheme="minorHAnsi"/>
              </w:rPr>
              <w:t xml:space="preserve"> prednáš</w:t>
            </w:r>
            <w:r w:rsidR="00CF640B" w:rsidRPr="004268D3">
              <w:rPr>
                <w:rFonts w:asciiTheme="minorHAnsi" w:hAnsiTheme="minorHAnsi" w:cstheme="minorHAnsi"/>
              </w:rPr>
              <w:t>k</w:t>
            </w:r>
            <w:r w:rsidR="00D26C20" w:rsidRPr="004268D3">
              <w:rPr>
                <w:rFonts w:asciiTheme="minorHAnsi" w:hAnsiTheme="minorHAnsi" w:cstheme="minorHAnsi"/>
              </w:rPr>
              <w:t>a</w:t>
            </w:r>
            <w:r w:rsidR="00197C4C" w:rsidRPr="004268D3">
              <w:rPr>
                <w:rFonts w:asciiTheme="minorHAnsi" w:hAnsiTheme="minorHAnsi" w:cstheme="minorHAnsi"/>
              </w:rPr>
              <w:t>/</w:t>
            </w:r>
            <w:r w:rsidR="0048609F">
              <w:rPr>
                <w:rFonts w:asciiTheme="minorHAnsi" w:hAnsiTheme="minorHAnsi" w:cstheme="minorHAnsi"/>
              </w:rPr>
              <w:t>7</w:t>
            </w:r>
            <w:r w:rsidR="00197C4C" w:rsidRPr="004268D3">
              <w:rPr>
                <w:rFonts w:asciiTheme="minorHAnsi" w:hAnsiTheme="minorHAnsi" w:cstheme="minorHAnsi"/>
              </w:rPr>
              <w:t xml:space="preserve"> hod</w:t>
            </w:r>
            <w:r w:rsidR="0048609F">
              <w:rPr>
                <w:rFonts w:asciiTheme="minorHAnsi" w:hAnsiTheme="minorHAnsi" w:cstheme="minorHAnsi"/>
              </w:rPr>
              <w:t>ín</w:t>
            </w:r>
            <w:r w:rsidR="00197C4C" w:rsidRPr="004268D3">
              <w:rPr>
                <w:rFonts w:asciiTheme="minorHAnsi" w:hAnsiTheme="minorHAnsi" w:cstheme="minorHAnsi"/>
              </w:rPr>
              <w:t xml:space="preserve"> seminár </w:t>
            </w:r>
            <w:r w:rsidR="00D26C20" w:rsidRPr="004268D3">
              <w:rPr>
                <w:rFonts w:asciiTheme="minorHAnsi" w:hAnsiTheme="minorHAnsi" w:cstheme="minorHAnsi"/>
              </w:rPr>
              <w:t xml:space="preserve">za </w:t>
            </w:r>
            <w:r w:rsidR="0048609F">
              <w:rPr>
                <w:rFonts w:asciiTheme="minorHAnsi" w:hAnsiTheme="minorHAnsi" w:cstheme="minorHAnsi"/>
              </w:rPr>
              <w:t>semester</w:t>
            </w:r>
          </w:p>
          <w:p w14:paraId="6FF14070" w14:textId="6EBB7BC4" w:rsidR="00197C4C" w:rsidRPr="004268D3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Metóda: </w:t>
            </w:r>
            <w:r w:rsidR="00D26C20" w:rsidRPr="004268D3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4268D3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3F7025F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4268D3">
              <w:rPr>
                <w:rFonts w:asciiTheme="minorHAnsi" w:hAnsiTheme="minorHAnsi" w:cstheme="minorHAnsi"/>
                <w:b/>
              </w:rPr>
              <w:t xml:space="preserve"> </w:t>
            </w:r>
            <w:r w:rsidR="00E07488" w:rsidRPr="004268D3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8A34EB" w:rsidRPr="004268D3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2488540" w:rsidR="008A34EB" w:rsidRPr="004268D3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4268D3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4268D3">
              <w:rPr>
                <w:rFonts w:asciiTheme="minorHAnsi" w:hAnsiTheme="minorHAnsi" w:cstheme="minorHAnsi"/>
              </w:rPr>
              <w:t xml:space="preserve"> </w:t>
            </w:r>
            <w:r w:rsidR="00E07488" w:rsidRPr="004268D3">
              <w:rPr>
                <w:rFonts w:asciiTheme="minorHAnsi" w:hAnsiTheme="minorHAnsi" w:cstheme="minorHAnsi"/>
              </w:rPr>
              <w:t>1</w:t>
            </w:r>
            <w:r w:rsidR="00160FFD" w:rsidRPr="004268D3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4268D3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4268D3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268D3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4268D3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4268D3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C4B865C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  <w:b/>
              </w:rPr>
              <w:t>Podmieňujúce predmety: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  <w:r w:rsidR="00775F8D" w:rsidRPr="004268D3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4268D3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4268D3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4268D3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Pr="004268D3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4268D3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268D3">
              <w:rPr>
                <w:rFonts w:asciiTheme="minorHAnsi" w:hAnsiTheme="minorHAnsi" w:cstheme="minorHAnsi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1271A258" w14:textId="77777777" w:rsidR="00825A38" w:rsidRPr="004268D3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4268D3">
              <w:rPr>
                <w:rFonts w:asciiTheme="minorHAnsi" w:hAnsiTheme="minorHAnsi" w:cstheme="minorHAnsi"/>
                <w:iCs/>
              </w:rPr>
              <w:t xml:space="preserve">    Z každej uvedenej časti a disciplína musí študent získať hodnotenie minimálne na úrovni minimálne 50%. </w:t>
            </w:r>
          </w:p>
          <w:p w14:paraId="202007AE" w14:textId="77777777" w:rsidR="00B12DF7" w:rsidRPr="004268D3" w:rsidRDefault="00B12DF7" w:rsidP="00B12DF7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50EA54" w14:textId="77777777" w:rsidR="00825A38" w:rsidRPr="004268D3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77777777" w:rsidR="00825A38" w:rsidRPr="004268D3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v skúškovom období semestra má študent nárok na vykonanie jedného opravného termínu, </w:t>
            </w:r>
          </w:p>
          <w:p w14:paraId="30547A09" w14:textId="77777777" w:rsidR="00825A38" w:rsidRPr="004268D3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4268D3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4268D3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62BC416" w14:textId="77777777" w:rsidR="002118D6" w:rsidRPr="004268D3" w:rsidRDefault="002118D6" w:rsidP="002118D6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268D3">
              <w:rPr>
                <w:rFonts w:asciiTheme="minorHAnsi" w:hAnsiTheme="minorHAnsi" w:cstheme="minorHAnsi"/>
                <w:b/>
                <w:bCs/>
              </w:rPr>
              <w:t>Vedomosti:</w:t>
            </w:r>
          </w:p>
          <w:p w14:paraId="5FEEB8BA" w14:textId="77777777" w:rsidR="00920FD9" w:rsidRPr="004268D3" w:rsidRDefault="002118D6" w:rsidP="00920FD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pozná princípy inovatívnych a interdisciplinárnych prístupov k tréningu v bezpečnostných profesiách,</w:t>
            </w:r>
          </w:p>
          <w:p w14:paraId="48A0D838" w14:textId="77777777" w:rsidR="00920FD9" w:rsidRPr="004268D3" w:rsidRDefault="002118D6" w:rsidP="00920FD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chápe integráciu fyzických, kognitívnych a technologických komponentov výkonu,</w:t>
            </w:r>
          </w:p>
          <w:p w14:paraId="72291AB2" w14:textId="77777777" w:rsidR="00920FD9" w:rsidRPr="004268D3" w:rsidRDefault="002118D6" w:rsidP="00920FD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rozumie rámcom ICAT, CDM a APP a zásadám ich aplikácie v tréningu,</w:t>
            </w:r>
          </w:p>
          <w:p w14:paraId="3C999472" w14:textId="513ED2C8" w:rsidR="002118D6" w:rsidRPr="004268D3" w:rsidRDefault="002118D6" w:rsidP="00920FD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 xml:space="preserve">ovláda základy etiky a ochrany dát (GDPR, AI </w:t>
            </w:r>
            <w:proofErr w:type="spellStart"/>
            <w:r w:rsidRPr="004268D3">
              <w:rPr>
                <w:rFonts w:asciiTheme="minorHAnsi" w:hAnsiTheme="minorHAnsi" w:cstheme="minorHAnsi"/>
                <w:bCs/>
              </w:rPr>
              <w:t>Act</w:t>
            </w:r>
            <w:proofErr w:type="spellEnd"/>
            <w:r w:rsidRPr="004268D3">
              <w:rPr>
                <w:rFonts w:asciiTheme="minorHAnsi" w:hAnsiTheme="minorHAnsi" w:cstheme="minorHAnsi"/>
                <w:bCs/>
              </w:rPr>
              <w:t>) pri používaní moderných technológií.</w:t>
            </w:r>
          </w:p>
          <w:p w14:paraId="6AE0BC64" w14:textId="77777777" w:rsidR="002118D6" w:rsidRPr="004268D3" w:rsidRDefault="002118D6" w:rsidP="002118D6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268D3">
              <w:rPr>
                <w:rFonts w:asciiTheme="minorHAnsi" w:hAnsiTheme="minorHAnsi" w:cstheme="minorHAnsi"/>
                <w:b/>
                <w:bCs/>
              </w:rPr>
              <w:t>Zručnosti:</w:t>
            </w:r>
          </w:p>
          <w:p w14:paraId="7091800D" w14:textId="77777777" w:rsidR="00920FD9" w:rsidRPr="004268D3" w:rsidRDefault="002118D6" w:rsidP="00920FD9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 xml:space="preserve">dokáže navrhnúť a implementovať inovatívne tréningové protokoly (VR/AR, </w:t>
            </w:r>
            <w:proofErr w:type="spellStart"/>
            <w:r w:rsidRPr="004268D3">
              <w:rPr>
                <w:rFonts w:asciiTheme="minorHAnsi" w:hAnsiTheme="minorHAnsi" w:cstheme="minorHAnsi"/>
                <w:bCs/>
              </w:rPr>
              <w:t>BlazePod</w:t>
            </w:r>
            <w:proofErr w:type="spellEnd"/>
            <w:r w:rsidRPr="004268D3">
              <w:rPr>
                <w:rFonts w:asciiTheme="minorHAnsi" w:hAnsiTheme="minorHAnsi" w:cstheme="minorHAnsi"/>
                <w:bCs/>
              </w:rPr>
              <w:t xml:space="preserve">, </w:t>
            </w:r>
            <w:proofErr w:type="spellStart"/>
            <w:r w:rsidRPr="004268D3">
              <w:rPr>
                <w:rFonts w:asciiTheme="minorHAnsi" w:hAnsiTheme="minorHAnsi" w:cstheme="minorHAnsi"/>
                <w:bCs/>
              </w:rPr>
              <w:t>NeuroTracker</w:t>
            </w:r>
            <w:proofErr w:type="spellEnd"/>
            <w:r w:rsidRPr="004268D3">
              <w:rPr>
                <w:rFonts w:asciiTheme="minorHAnsi" w:hAnsiTheme="minorHAnsi" w:cstheme="minorHAnsi"/>
                <w:bCs/>
              </w:rPr>
              <w:t>),</w:t>
            </w:r>
          </w:p>
          <w:p w14:paraId="3C2A44C1" w14:textId="77777777" w:rsidR="00A14B5C" w:rsidRPr="004268D3" w:rsidRDefault="002118D6" w:rsidP="00A14B5C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využíva objektívne ukazovatele záťaže (HRV, RPE, reakčný čas) na monitorovanie výkonu,</w:t>
            </w:r>
          </w:p>
          <w:p w14:paraId="5E1369FE" w14:textId="77777777" w:rsidR="003B5A7E" w:rsidRPr="004268D3" w:rsidRDefault="002118D6" w:rsidP="003B5A7E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lastRenderedPageBreak/>
              <w:t>aplikuje rozhodovacie a de-eskalačné postupy podľa ICAT a CDM v simulačných situáciách,</w:t>
            </w:r>
          </w:p>
          <w:p w14:paraId="132C70C9" w14:textId="6E9826BF" w:rsidR="002118D6" w:rsidRPr="004268D3" w:rsidRDefault="002118D6" w:rsidP="003B5A7E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vyhodnocuje tréningovú efektivitu na základe dát a reflexie AAR.</w:t>
            </w:r>
          </w:p>
          <w:p w14:paraId="2AEF86C5" w14:textId="77777777" w:rsidR="002118D6" w:rsidRPr="004268D3" w:rsidRDefault="002118D6" w:rsidP="002118D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268D3">
              <w:rPr>
                <w:rFonts w:asciiTheme="minorHAnsi" w:hAnsiTheme="minorHAnsi" w:cstheme="minorHAnsi"/>
                <w:b/>
                <w:bCs/>
              </w:rPr>
              <w:t>Kompetencie:</w:t>
            </w:r>
          </w:p>
          <w:p w14:paraId="12AFDBC1" w14:textId="77777777" w:rsidR="00F765B6" w:rsidRPr="004268D3" w:rsidRDefault="002118D6" w:rsidP="00F765B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samostatne riadi tréningový proces s ohľadom na stres, výkonnosť a bezpečnosť,</w:t>
            </w:r>
          </w:p>
          <w:p w14:paraId="5A0208B0" w14:textId="77777777" w:rsidR="00F765B6" w:rsidRPr="004268D3" w:rsidRDefault="002118D6" w:rsidP="00F765B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 xml:space="preserve">integruje poznatky z fyziológie, </w:t>
            </w:r>
            <w:proofErr w:type="spellStart"/>
            <w:r w:rsidRPr="004268D3">
              <w:rPr>
                <w:rFonts w:asciiTheme="minorHAnsi" w:hAnsiTheme="minorHAnsi" w:cstheme="minorHAnsi"/>
                <w:bCs/>
              </w:rPr>
              <w:t>neurovedy</w:t>
            </w:r>
            <w:proofErr w:type="spellEnd"/>
            <w:r w:rsidRPr="004268D3">
              <w:rPr>
                <w:rFonts w:asciiTheme="minorHAnsi" w:hAnsiTheme="minorHAnsi" w:cstheme="minorHAnsi"/>
                <w:bCs/>
              </w:rPr>
              <w:t xml:space="preserve"> a športovej vedy do praxe,</w:t>
            </w:r>
          </w:p>
          <w:p w14:paraId="384279E6" w14:textId="77777777" w:rsidR="00F765B6" w:rsidRPr="004268D3" w:rsidRDefault="002118D6" w:rsidP="00F765B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kriticky hodnotí a obhajuje inovatívne riešenia v profesijnom výcviku,</w:t>
            </w:r>
          </w:p>
          <w:p w14:paraId="0E8E6191" w14:textId="4DBF202F" w:rsidR="00306FED" w:rsidRPr="004268D3" w:rsidRDefault="002118D6" w:rsidP="00F765B6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dodržiava etické zásady a dátovú zodpovednosť pri práci s technológiami.</w:t>
            </w:r>
          </w:p>
        </w:tc>
      </w:tr>
      <w:tr w:rsidR="008A34EB" w:rsidRPr="004268D3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</w:p>
          <w:p w14:paraId="78F4D320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Inovácie a transfer poznatkov zo športu do profesijného tréningu – základné pojmy, rámce ICAT, CDM, APP.</w:t>
            </w:r>
          </w:p>
          <w:p w14:paraId="3A183554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Etické a organizačné aspekty inovácií – profesionálne štandardy, zodpovednosť, limity moderných metód.</w:t>
            </w:r>
          </w:p>
          <w:p w14:paraId="269614B3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Implementácia rámcov do praxe – plánovanie výcviku, rozhodovanie, modelové príklady a reflexia tímovej práce.</w:t>
            </w:r>
          </w:p>
          <w:p w14:paraId="268E528D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Fyziologické základy výkonu – energetické systémy, únava, regenerácia.</w:t>
            </w:r>
          </w:p>
          <w:p w14:paraId="10F91011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Motorické špecifiká – rozvoj funkčnej sily, rýchlosti, vytrvalosti, </w:t>
            </w:r>
            <w:proofErr w:type="spellStart"/>
            <w:r w:rsidRPr="004268D3">
              <w:rPr>
                <w:rFonts w:asciiTheme="minorHAnsi" w:hAnsiTheme="minorHAnsi" w:cstheme="minorHAnsi"/>
              </w:rPr>
              <w:t>senzomotorická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diagnostika.</w:t>
            </w:r>
          </w:p>
          <w:p w14:paraId="1B7D6936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Aplikácia v praxi – návrh a realizácia silovo-vytrvalostného protokolu, sledovanie ukazovateľov (HRV, RPE).</w:t>
            </w:r>
          </w:p>
          <w:p w14:paraId="17815978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Kognitívno-motorické procesy – pozornosť, rozhodovanie, anticipácia v stresovej situácii.</w:t>
            </w:r>
          </w:p>
          <w:p w14:paraId="7A5D66CC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Technologické nástroje – </w:t>
            </w:r>
            <w:proofErr w:type="spellStart"/>
            <w:r w:rsidRPr="004268D3">
              <w:rPr>
                <w:rFonts w:asciiTheme="minorHAnsi" w:hAnsiTheme="minorHAnsi" w:cstheme="minorHAnsi"/>
              </w:rPr>
              <w:t>NeuroTracker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268D3">
              <w:rPr>
                <w:rFonts w:asciiTheme="minorHAnsi" w:hAnsiTheme="minorHAnsi" w:cstheme="minorHAnsi"/>
              </w:rPr>
              <w:t>BlazePod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268D3">
              <w:rPr>
                <w:rFonts w:asciiTheme="minorHAnsi" w:hAnsiTheme="minorHAnsi" w:cstheme="minorHAnsi"/>
              </w:rPr>
              <w:t>Witty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SEM, rozvoj reakčnej agility a koordinácie.</w:t>
            </w:r>
          </w:p>
          <w:p w14:paraId="52C9F7FE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Virtuálne a rozšírené prostredia (VR/AR/</w:t>
            </w:r>
            <w:proofErr w:type="spellStart"/>
            <w:r w:rsidRPr="004268D3">
              <w:rPr>
                <w:rFonts w:asciiTheme="minorHAnsi" w:hAnsiTheme="minorHAnsi" w:cstheme="minorHAnsi"/>
              </w:rPr>
              <w:t>SimLab</w:t>
            </w:r>
            <w:proofErr w:type="spellEnd"/>
            <w:r w:rsidRPr="004268D3">
              <w:rPr>
                <w:rFonts w:asciiTheme="minorHAnsi" w:hAnsiTheme="minorHAnsi" w:cstheme="minorHAnsi"/>
              </w:rPr>
              <w:t>) – simulačné scenáre, rozhodovanie podľa ICAT, hodnotenie výkonu.</w:t>
            </w:r>
          </w:p>
          <w:p w14:paraId="43D3C72B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Moderné silové a silovo výbušné tréningové metódy – KAATSU, </w:t>
            </w:r>
            <w:proofErr w:type="spellStart"/>
            <w:r w:rsidRPr="004268D3">
              <w:rPr>
                <w:rFonts w:asciiTheme="minorHAnsi" w:hAnsiTheme="minorHAnsi" w:cstheme="minorHAnsi"/>
              </w:rPr>
              <w:t>plyometria</w:t>
            </w:r>
            <w:proofErr w:type="spellEnd"/>
            <w:r w:rsidRPr="004268D3">
              <w:rPr>
                <w:rFonts w:asciiTheme="minorHAnsi" w:hAnsiTheme="minorHAnsi" w:cstheme="minorHAnsi"/>
              </w:rPr>
              <w:t>, EIMD monitoring, princípy adaptácie.</w:t>
            </w:r>
          </w:p>
          <w:p w14:paraId="5A1D347F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Vytrvalosť, regenerácia a stresová odolnosť – </w:t>
            </w:r>
            <w:proofErr w:type="spellStart"/>
            <w:r w:rsidRPr="004268D3">
              <w:rPr>
                <w:rFonts w:asciiTheme="minorHAnsi" w:hAnsiTheme="minorHAnsi" w:cstheme="minorHAnsi"/>
              </w:rPr>
              <w:t>reziliencia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4268D3">
              <w:rPr>
                <w:rFonts w:asciiTheme="minorHAnsi" w:hAnsiTheme="minorHAnsi" w:cstheme="minorHAnsi"/>
              </w:rPr>
              <w:t>biofeedback</w:t>
            </w:r>
            <w:proofErr w:type="spellEnd"/>
            <w:r w:rsidRPr="004268D3">
              <w:rPr>
                <w:rFonts w:asciiTheme="minorHAnsi" w:hAnsiTheme="minorHAnsi" w:cstheme="minorHAnsi"/>
              </w:rPr>
              <w:t>, optimalizácia tréningu.</w:t>
            </w:r>
          </w:p>
          <w:p w14:paraId="5FB27A72" w14:textId="77777777" w:rsidR="00841E0E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Aplikačný projekt – návrh a pilotovanie inovatívneho tréningového protokolu, </w:t>
            </w:r>
            <w:proofErr w:type="spellStart"/>
            <w:r w:rsidRPr="004268D3">
              <w:rPr>
                <w:rFonts w:asciiTheme="minorHAnsi" w:hAnsiTheme="minorHAnsi" w:cstheme="minorHAnsi"/>
              </w:rPr>
              <w:t>peer-review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prezentácia.</w:t>
            </w:r>
          </w:p>
          <w:p w14:paraId="00C24124" w14:textId="767ACA5E" w:rsidR="00AE4E58" w:rsidRPr="004268D3" w:rsidRDefault="00265D64" w:rsidP="00265D64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Záverečné OSCE a </w:t>
            </w:r>
            <w:proofErr w:type="spellStart"/>
            <w:r w:rsidRPr="004268D3">
              <w:rPr>
                <w:rFonts w:asciiTheme="minorHAnsi" w:hAnsiTheme="minorHAnsi" w:cstheme="minorHAnsi"/>
              </w:rPr>
              <w:t>After-Action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Review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– praktická skúška, hodnotenie kompetencií, reflexia a odporúčania pre prax.</w:t>
            </w:r>
          </w:p>
        </w:tc>
      </w:tr>
      <w:tr w:rsidR="008A34EB" w:rsidRPr="004268D3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4268D3" w:rsidRDefault="008A34EB" w:rsidP="004268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  <w:b/>
              </w:rPr>
              <w:t>Odporúčaná literatúra:</w:t>
            </w:r>
            <w:r w:rsidRPr="004268D3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D26D923" w14:textId="2ECC0142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SCHMIDT, R. A., &amp; LEE, T. D</w:t>
            </w:r>
            <w:r w:rsidR="00C11F4F" w:rsidRPr="004268D3">
              <w:rPr>
                <w:rFonts w:asciiTheme="minorHAnsi" w:hAnsiTheme="minorHAnsi" w:cstheme="minorHAnsi"/>
              </w:rPr>
              <w:t xml:space="preserve">. (2019). </w:t>
            </w:r>
            <w:r w:rsidR="00C11F4F" w:rsidRPr="004268D3">
              <w:rPr>
                <w:rFonts w:asciiTheme="minorHAnsi" w:hAnsiTheme="minorHAnsi" w:cstheme="minorHAnsi"/>
                <w:i/>
                <w:iCs/>
              </w:rPr>
              <w:t xml:space="preserve">Motor 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Learning</w:t>
            </w:r>
            <w:proofErr w:type="spellEnd"/>
            <w:r w:rsidR="00C11F4F" w:rsidRPr="004268D3">
              <w:rPr>
                <w:rFonts w:asciiTheme="minorHAnsi" w:hAnsiTheme="minorHAnsi" w:cstheme="minorHAnsi"/>
                <w:i/>
                <w:iCs/>
              </w:rPr>
              <w:t xml:space="preserve"> and 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Performance</w:t>
            </w:r>
            <w:proofErr w:type="spellEnd"/>
            <w:r w:rsidR="00C11F4F" w:rsidRPr="004268D3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From</w:t>
            </w:r>
            <w:proofErr w:type="spellEnd"/>
            <w:r w:rsidR="00C11F4F" w:rsidRPr="004268D3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Principles</w:t>
            </w:r>
            <w:proofErr w:type="spellEnd"/>
            <w:r w:rsidR="00C11F4F" w:rsidRPr="004268D3">
              <w:rPr>
                <w:rFonts w:asciiTheme="minorHAnsi" w:hAnsiTheme="minorHAnsi" w:cstheme="minorHAnsi"/>
                <w:i/>
                <w:iCs/>
              </w:rPr>
              <w:t xml:space="preserve"> to 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Application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(6th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ed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.).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Champaign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, IL: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Human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Kinetics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. </w:t>
            </w:r>
          </w:p>
          <w:p w14:paraId="56651557" w14:textId="6A446E2B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DI NOTA, P. M., ARPAIA, J., BOYCHUK, E. C., COLLINS, P. I., &amp; PIZARRO ANDERSEN, J</w:t>
            </w:r>
            <w:r w:rsidR="00C11F4F" w:rsidRPr="004268D3">
              <w:rPr>
                <w:rFonts w:asciiTheme="minorHAnsi" w:hAnsiTheme="minorHAnsi" w:cstheme="minorHAnsi"/>
              </w:rPr>
              <w:t xml:space="preserve">. (2021).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Testing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the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efficacy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of a 1-day police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decision-making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autonomic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modulation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intervention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: A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quasi-random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pragmatic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controlled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trial. 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Frontiers</w:t>
            </w:r>
            <w:proofErr w:type="spellEnd"/>
            <w:r w:rsidR="00C11F4F" w:rsidRPr="004268D3">
              <w:rPr>
                <w:rFonts w:asciiTheme="minorHAnsi" w:hAnsiTheme="minorHAnsi" w:cstheme="minorHAnsi"/>
                <w:i/>
                <w:iCs/>
              </w:rPr>
              <w:t xml:space="preserve"> in 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Psychology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, 12, 719046. </w:t>
            </w:r>
          </w:p>
          <w:p w14:paraId="7EF08DBB" w14:textId="577D8328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BUCHHEIT, M</w:t>
            </w:r>
            <w:r w:rsidR="00C11F4F" w:rsidRPr="004268D3">
              <w:rPr>
                <w:rFonts w:asciiTheme="minorHAnsi" w:hAnsiTheme="minorHAnsi" w:cstheme="minorHAnsi"/>
              </w:rPr>
              <w:t xml:space="preserve">. (2014). Monitoring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training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status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with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heart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rate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measures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: Do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all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roads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lead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Rome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? 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Frontiers</w:t>
            </w:r>
            <w:proofErr w:type="spellEnd"/>
            <w:r w:rsidR="00C11F4F" w:rsidRPr="004268D3">
              <w:rPr>
                <w:rFonts w:asciiTheme="minorHAnsi" w:hAnsiTheme="minorHAnsi" w:cstheme="minorHAnsi"/>
                <w:i/>
                <w:iCs/>
              </w:rPr>
              <w:t xml:space="preserve"> in 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Physiology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>, 5, 73.</w:t>
            </w:r>
          </w:p>
          <w:p w14:paraId="6D7A4B0C" w14:textId="55B39C45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VATER, C., GRAY, R., &amp; HOLCOMBE, A. O</w:t>
            </w:r>
            <w:r w:rsidR="00C11F4F" w:rsidRPr="004268D3">
              <w:rPr>
                <w:rFonts w:asciiTheme="minorHAnsi" w:hAnsiTheme="minorHAnsi" w:cstheme="minorHAnsi"/>
              </w:rPr>
              <w:t xml:space="preserve">. (2021). A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critical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systematic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review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the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Neurotracker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perceptual-cognitive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training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tool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>. 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Psychonomic</w:t>
            </w:r>
            <w:proofErr w:type="spellEnd"/>
            <w:r w:rsidR="00C11F4F" w:rsidRPr="004268D3">
              <w:rPr>
                <w:rFonts w:asciiTheme="minorHAnsi" w:hAnsiTheme="minorHAnsi" w:cstheme="minorHAnsi"/>
                <w:i/>
                <w:iCs/>
              </w:rPr>
              <w:t xml:space="preserve"> bulletin &amp; 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review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>, </w:t>
            </w:r>
            <w:r w:rsidR="00C11F4F" w:rsidRPr="004268D3">
              <w:rPr>
                <w:rFonts w:asciiTheme="minorHAnsi" w:hAnsiTheme="minorHAnsi" w:cstheme="minorHAnsi"/>
                <w:i/>
                <w:iCs/>
              </w:rPr>
              <w:t>28</w:t>
            </w:r>
            <w:r w:rsidR="00C11F4F" w:rsidRPr="004268D3">
              <w:rPr>
                <w:rFonts w:asciiTheme="minorHAnsi" w:hAnsiTheme="minorHAnsi" w:cstheme="minorHAnsi"/>
              </w:rPr>
              <w:t>(5), 1458-1483.</w:t>
            </w:r>
          </w:p>
          <w:p w14:paraId="079DFEFA" w14:textId="2B63882A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FARROW, D., YOUNG, W., &amp; BRUCE, L</w:t>
            </w:r>
            <w:r w:rsidR="00C11F4F" w:rsidRPr="004268D3">
              <w:rPr>
                <w:rFonts w:asciiTheme="minorHAnsi" w:hAnsiTheme="minorHAnsi" w:cstheme="minorHAnsi"/>
              </w:rPr>
              <w:t xml:space="preserve">. (2005).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The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development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of a test of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reactive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agility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for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netball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: a new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methodology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>. 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Journal</w:t>
            </w:r>
            <w:proofErr w:type="spellEnd"/>
            <w:r w:rsidR="00C11F4F" w:rsidRPr="004268D3">
              <w:rPr>
                <w:rFonts w:asciiTheme="minorHAnsi" w:hAnsiTheme="minorHAnsi" w:cstheme="minorHAnsi"/>
                <w:i/>
                <w:iCs/>
              </w:rPr>
              <w:t xml:space="preserve"> of 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Science</w:t>
            </w:r>
            <w:proofErr w:type="spellEnd"/>
            <w:r w:rsidR="00C11F4F" w:rsidRPr="004268D3">
              <w:rPr>
                <w:rFonts w:asciiTheme="minorHAnsi" w:hAnsiTheme="minorHAnsi" w:cstheme="minorHAnsi"/>
                <w:i/>
                <w:iCs/>
              </w:rPr>
              <w:t xml:space="preserve"> and 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Medicine</w:t>
            </w:r>
            <w:proofErr w:type="spellEnd"/>
            <w:r w:rsidR="00C11F4F" w:rsidRPr="004268D3">
              <w:rPr>
                <w:rFonts w:asciiTheme="minorHAnsi" w:hAnsiTheme="minorHAnsi" w:cstheme="minorHAnsi"/>
                <w:i/>
                <w:iCs/>
              </w:rPr>
              <w:t xml:space="preserve"> in 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Sport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>, </w:t>
            </w:r>
            <w:r w:rsidR="00C11F4F" w:rsidRPr="004268D3">
              <w:rPr>
                <w:rFonts w:asciiTheme="minorHAnsi" w:hAnsiTheme="minorHAnsi" w:cstheme="minorHAnsi"/>
                <w:i/>
                <w:iCs/>
              </w:rPr>
              <w:t>8</w:t>
            </w:r>
            <w:r w:rsidR="00C11F4F" w:rsidRPr="004268D3">
              <w:rPr>
                <w:rFonts w:asciiTheme="minorHAnsi" w:hAnsiTheme="minorHAnsi" w:cstheme="minorHAnsi"/>
              </w:rPr>
              <w:t>(1), 52-60.</w:t>
            </w:r>
          </w:p>
          <w:p w14:paraId="534B7AC9" w14:textId="4825C266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lastRenderedPageBreak/>
              <w:t xml:space="preserve">COLLEGE OF POLICING. (N.D.).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Authorised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Professional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Practice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(APP).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London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College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Policing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Retrieved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from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hyperlink r:id="rId7" w:history="1">
              <w:r w:rsidR="00C11F4F" w:rsidRPr="004268D3">
                <w:rPr>
                  <w:rStyle w:val="Hypertextovprepojenie"/>
                  <w:rFonts w:asciiTheme="minorHAnsi" w:hAnsiTheme="minorHAnsi" w:cstheme="minorHAnsi"/>
                </w:rPr>
                <w:t>https://www.college.police.uk/app</w:t>
              </w:r>
            </w:hyperlink>
          </w:p>
          <w:p w14:paraId="11B2532E" w14:textId="658C4C46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COLLEGE OF POLICING. (N.D.). </w:t>
            </w:r>
            <w:r w:rsidR="00C11F4F" w:rsidRPr="004268D3">
              <w:rPr>
                <w:rFonts w:asciiTheme="minorHAnsi" w:hAnsiTheme="minorHAnsi" w:cstheme="minorHAnsi"/>
              </w:rPr>
              <w:t xml:space="preserve">National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Decision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Model (NDM).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London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College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Policing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Retrieved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from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hyperlink r:id="rId8" w:history="1">
              <w:r w:rsidR="00C11F4F" w:rsidRPr="004268D3">
                <w:rPr>
                  <w:rStyle w:val="Hypertextovprepojenie"/>
                  <w:rFonts w:asciiTheme="minorHAnsi" w:hAnsiTheme="minorHAnsi" w:cstheme="minorHAnsi"/>
                </w:rPr>
                <w:t>https://www.college.police.uk/app/national-decision-model/</w:t>
              </w:r>
            </w:hyperlink>
          </w:p>
          <w:p w14:paraId="012DBD3E" w14:textId="719937DE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POLICE EXECUTIVE RESEARCH FORUM. </w:t>
            </w:r>
            <w:r w:rsidR="00C11F4F" w:rsidRPr="004268D3">
              <w:rPr>
                <w:rFonts w:asciiTheme="minorHAnsi" w:hAnsiTheme="minorHAnsi" w:cstheme="minorHAnsi"/>
              </w:rPr>
              <w:t xml:space="preserve">(2016).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Integrating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Communication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Assessment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Tactics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(ICAT)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training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guide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. Washington, DC: PERF. </w:t>
            </w:r>
            <w:hyperlink r:id="rId9" w:history="1">
              <w:r w:rsidR="00C11F4F" w:rsidRPr="004268D3">
                <w:rPr>
                  <w:rStyle w:val="Hypertextovprepojenie"/>
                  <w:rFonts w:asciiTheme="minorHAnsi" w:hAnsiTheme="minorHAnsi" w:cstheme="minorHAnsi"/>
                </w:rPr>
                <w:t>icattrainingguide.pdf</w:t>
              </w:r>
            </w:hyperlink>
          </w:p>
          <w:p w14:paraId="52C1A979" w14:textId="77777777" w:rsidR="00C11F4F" w:rsidRPr="004268D3" w:rsidRDefault="00C11F4F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NIJ. (2020).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Effective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game-</w:t>
            </w:r>
            <w:proofErr w:type="spellStart"/>
            <w:r w:rsidRPr="004268D3">
              <w:rPr>
                <w:rFonts w:asciiTheme="minorHAnsi" w:hAnsiTheme="minorHAnsi" w:cstheme="minorHAnsi"/>
              </w:rPr>
              <w:t>based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training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for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police </w:t>
            </w:r>
            <w:proofErr w:type="spellStart"/>
            <w:r w:rsidRPr="004268D3">
              <w:rPr>
                <w:rFonts w:asciiTheme="minorHAnsi" w:hAnsiTheme="minorHAnsi" w:cstheme="minorHAnsi"/>
              </w:rPr>
              <w:t>officer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decision-making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Washington, DC: U.S. Department of </w:t>
            </w:r>
            <w:proofErr w:type="spellStart"/>
            <w:r w:rsidRPr="004268D3">
              <w:rPr>
                <w:rFonts w:asciiTheme="minorHAnsi" w:hAnsiTheme="minorHAnsi" w:cstheme="minorHAnsi"/>
              </w:rPr>
              <w:t>Justice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, National </w:t>
            </w:r>
            <w:proofErr w:type="spellStart"/>
            <w:r w:rsidRPr="004268D3">
              <w:rPr>
                <w:rFonts w:asciiTheme="minorHAnsi" w:hAnsiTheme="minorHAnsi" w:cstheme="minorHAnsi"/>
              </w:rPr>
              <w:t>Institute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4268D3">
              <w:rPr>
                <w:rFonts w:asciiTheme="minorHAnsi" w:hAnsiTheme="minorHAnsi" w:cstheme="minorHAnsi"/>
              </w:rPr>
              <w:t>Justice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</w:t>
            </w:r>
            <w:hyperlink r:id="rId10" w:history="1"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Effective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Game-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Based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Training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for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Police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Officer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Decision-Making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: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Linking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Missions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,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Skills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, and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Virtual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Content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| National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Institute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of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Justice</w:t>
              </w:r>
              <w:proofErr w:type="spellEnd"/>
            </w:hyperlink>
          </w:p>
          <w:p w14:paraId="6A8F5867" w14:textId="77777777" w:rsidR="00C11F4F" w:rsidRPr="004268D3" w:rsidRDefault="00C11F4F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NIJ. (2024).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Improved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officer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decision-making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4268D3">
              <w:rPr>
                <w:rFonts w:asciiTheme="minorHAnsi" w:hAnsiTheme="minorHAnsi" w:cstheme="minorHAnsi"/>
              </w:rPr>
              <w:t>stress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management in </w:t>
            </w:r>
            <w:proofErr w:type="spellStart"/>
            <w:r w:rsidRPr="004268D3">
              <w:rPr>
                <w:rFonts w:asciiTheme="minorHAnsi" w:hAnsiTheme="minorHAnsi" w:cstheme="minorHAnsi"/>
              </w:rPr>
              <w:t>virtual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environments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Washington, DC: U.S. Department of </w:t>
            </w:r>
            <w:proofErr w:type="spellStart"/>
            <w:r w:rsidRPr="004268D3">
              <w:rPr>
                <w:rFonts w:asciiTheme="minorHAnsi" w:hAnsiTheme="minorHAnsi" w:cstheme="minorHAnsi"/>
              </w:rPr>
              <w:t>Justice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, National </w:t>
            </w:r>
            <w:proofErr w:type="spellStart"/>
            <w:r w:rsidRPr="004268D3">
              <w:rPr>
                <w:rFonts w:asciiTheme="minorHAnsi" w:hAnsiTheme="minorHAnsi" w:cstheme="minorHAnsi"/>
              </w:rPr>
              <w:t>Institute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4268D3">
              <w:rPr>
                <w:rFonts w:asciiTheme="minorHAnsi" w:hAnsiTheme="minorHAnsi" w:cstheme="minorHAnsi"/>
              </w:rPr>
              <w:t>Justice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</w:t>
            </w:r>
            <w:hyperlink r:id="rId11" w:history="1"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Improved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Officer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Decision-Making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and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Stress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Management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with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Virtual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Environments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| National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Institute</w:t>
              </w:r>
              <w:proofErr w:type="spellEnd"/>
              <w:r w:rsidRPr="004268D3">
                <w:rPr>
                  <w:rStyle w:val="Hypertextovprepojenie"/>
                  <w:rFonts w:asciiTheme="minorHAnsi" w:hAnsiTheme="minorHAnsi" w:cstheme="minorHAnsi"/>
                </w:rPr>
                <w:t xml:space="preserve"> of </w:t>
              </w:r>
              <w:proofErr w:type="spellStart"/>
              <w:r w:rsidRPr="004268D3">
                <w:rPr>
                  <w:rStyle w:val="Hypertextovprepojenie"/>
                  <w:rFonts w:asciiTheme="minorHAnsi" w:hAnsiTheme="minorHAnsi" w:cstheme="minorHAnsi"/>
                </w:rPr>
                <w:t>Justice</w:t>
              </w:r>
              <w:proofErr w:type="spellEnd"/>
            </w:hyperlink>
          </w:p>
          <w:p w14:paraId="183F5DBC" w14:textId="77777777" w:rsidR="00C11F4F" w:rsidRPr="004268D3" w:rsidRDefault="00C11F4F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EDPB. (2019).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Guidelines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3/2019 on </w:t>
            </w:r>
            <w:proofErr w:type="spellStart"/>
            <w:r w:rsidRPr="004268D3">
              <w:rPr>
                <w:rFonts w:asciiTheme="minorHAnsi" w:hAnsiTheme="minorHAnsi" w:cstheme="minorHAnsi"/>
              </w:rPr>
              <w:t>processing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4268D3">
              <w:rPr>
                <w:rFonts w:asciiTheme="minorHAnsi" w:hAnsiTheme="minorHAnsi" w:cstheme="minorHAnsi"/>
              </w:rPr>
              <w:t>personal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data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through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video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devices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Brussels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4268D3">
              <w:rPr>
                <w:rFonts w:asciiTheme="minorHAnsi" w:hAnsiTheme="minorHAnsi" w:cstheme="minorHAnsi"/>
              </w:rPr>
              <w:t>European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Data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Protection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Board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Retrieved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from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hyperlink r:id="rId12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https://edpb.europa.eu</w:t>
              </w:r>
            </w:hyperlink>
          </w:p>
          <w:p w14:paraId="51FBA181" w14:textId="77777777" w:rsidR="00C11F4F" w:rsidRPr="004268D3" w:rsidRDefault="00C11F4F" w:rsidP="004268D3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4268D3">
              <w:rPr>
                <w:rFonts w:asciiTheme="minorHAnsi" w:hAnsiTheme="minorHAnsi" w:cstheme="minorHAnsi"/>
              </w:rPr>
              <w:t>Information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Commissioner’s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Office (ICO). (</w:t>
            </w:r>
            <w:proofErr w:type="spellStart"/>
            <w:r w:rsidRPr="004268D3">
              <w:rPr>
                <w:rFonts w:asciiTheme="minorHAnsi" w:hAnsiTheme="minorHAnsi" w:cstheme="minorHAnsi"/>
              </w:rPr>
              <w:t>n.d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.).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Biometric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data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guidance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4268D3">
              <w:rPr>
                <w:rFonts w:asciiTheme="minorHAnsi" w:hAnsiTheme="minorHAnsi" w:cstheme="minorHAnsi"/>
              </w:rPr>
              <w:t>biometric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recognition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London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: ICO. </w:t>
            </w:r>
            <w:proofErr w:type="spellStart"/>
            <w:r w:rsidRPr="004268D3">
              <w:rPr>
                <w:rFonts w:asciiTheme="minorHAnsi" w:hAnsiTheme="minorHAnsi" w:cstheme="minorHAnsi"/>
              </w:rPr>
              <w:t>Retrieved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268D3">
              <w:rPr>
                <w:rFonts w:asciiTheme="minorHAnsi" w:hAnsiTheme="minorHAnsi" w:cstheme="minorHAnsi"/>
              </w:rPr>
              <w:t>from</w:t>
            </w:r>
            <w:proofErr w:type="spellEnd"/>
            <w:r w:rsidRPr="004268D3">
              <w:rPr>
                <w:rFonts w:asciiTheme="minorHAnsi" w:hAnsiTheme="minorHAnsi" w:cstheme="minorHAnsi"/>
              </w:rPr>
              <w:t xml:space="preserve"> </w:t>
            </w:r>
            <w:hyperlink r:id="rId13" w:history="1">
              <w:r w:rsidRPr="004268D3">
                <w:rPr>
                  <w:rStyle w:val="Hypertextovprepojenie"/>
                  <w:rFonts w:asciiTheme="minorHAnsi" w:hAnsiTheme="minorHAnsi" w:cstheme="minorHAnsi"/>
                </w:rPr>
                <w:t>https://ico.org.uk/for-organisations/uk-gdpr-guidance-and-resources/lawful-basis/biometric-data-guidance-biometric-recognition/</w:t>
              </w:r>
            </w:hyperlink>
          </w:p>
          <w:p w14:paraId="3D6FB226" w14:textId="2E943B9F" w:rsidR="00C11F4F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RUŽBARSKÝ, </w:t>
            </w:r>
            <w:r w:rsidR="00C11F4F" w:rsidRPr="004268D3">
              <w:rPr>
                <w:rFonts w:asciiTheme="minorHAnsi" w:hAnsiTheme="minorHAnsi" w:cstheme="minorHAnsi"/>
              </w:rPr>
              <w:t xml:space="preserve">P. (2018). 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Antropomotorika</w:t>
            </w:r>
            <w:proofErr w:type="spellEnd"/>
            <w:r w:rsidR="00C11F4F" w:rsidRPr="004268D3">
              <w:rPr>
                <w:rFonts w:asciiTheme="minorHAnsi" w:hAnsiTheme="minorHAnsi" w:cstheme="minorHAnsi"/>
                <w:i/>
                <w:iCs/>
              </w:rPr>
              <w:t xml:space="preserve"> pre študijné programy telesná výchova, trénerstvo a šport pre zdravie.</w:t>
            </w:r>
            <w:r w:rsidR="00C11F4F" w:rsidRPr="004268D3">
              <w:rPr>
                <w:rFonts w:asciiTheme="minorHAnsi" w:hAnsiTheme="minorHAnsi" w:cstheme="minorHAnsi"/>
              </w:rPr>
              <w:t xml:space="preserve"> Prešov: Prešovská univerzita v Prešove.</w:t>
            </w:r>
          </w:p>
          <w:p w14:paraId="21D5399D" w14:textId="6B3F295B" w:rsidR="003F7545" w:rsidRPr="004268D3" w:rsidRDefault="00C95C83" w:rsidP="004268D3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ZHU, R., ZHENG, M., LIU, S., GUO, J., &amp; CAO, C</w:t>
            </w:r>
            <w:r w:rsidR="00C11F4F" w:rsidRPr="004268D3">
              <w:rPr>
                <w:rFonts w:asciiTheme="minorHAnsi" w:hAnsiTheme="minorHAnsi" w:cstheme="minorHAnsi"/>
              </w:rPr>
              <w:t xml:space="preserve">. (2024).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Effects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perceptual-cognitive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training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on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anticipation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decision-making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skills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in team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sports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: a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systematic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review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="00C11F4F" w:rsidRPr="004268D3">
              <w:rPr>
                <w:rFonts w:asciiTheme="minorHAnsi" w:hAnsiTheme="minorHAnsi" w:cstheme="minorHAnsi"/>
              </w:rPr>
              <w:t>meta-analysis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>. 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Behavioral</w:t>
            </w:r>
            <w:proofErr w:type="spellEnd"/>
            <w:r w:rsidR="00C11F4F" w:rsidRPr="004268D3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="00C11F4F" w:rsidRPr="004268D3">
              <w:rPr>
                <w:rFonts w:asciiTheme="minorHAnsi" w:hAnsiTheme="minorHAnsi" w:cstheme="minorHAnsi"/>
                <w:i/>
                <w:iCs/>
              </w:rPr>
              <w:t>Sciences</w:t>
            </w:r>
            <w:proofErr w:type="spellEnd"/>
            <w:r w:rsidR="00C11F4F" w:rsidRPr="004268D3">
              <w:rPr>
                <w:rFonts w:asciiTheme="minorHAnsi" w:hAnsiTheme="minorHAnsi" w:cstheme="minorHAnsi"/>
              </w:rPr>
              <w:t>, </w:t>
            </w:r>
            <w:r w:rsidR="00C11F4F" w:rsidRPr="004268D3">
              <w:rPr>
                <w:rFonts w:asciiTheme="minorHAnsi" w:hAnsiTheme="minorHAnsi" w:cstheme="minorHAnsi"/>
                <w:i/>
                <w:iCs/>
              </w:rPr>
              <w:t>14</w:t>
            </w:r>
            <w:r w:rsidR="00C11F4F" w:rsidRPr="004268D3">
              <w:rPr>
                <w:rFonts w:asciiTheme="minorHAnsi" w:hAnsiTheme="minorHAnsi" w:cstheme="minorHAnsi"/>
              </w:rPr>
              <w:t>(10), 919.</w:t>
            </w:r>
          </w:p>
        </w:tc>
      </w:tr>
      <w:tr w:rsidR="008A34EB" w:rsidRPr="004268D3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7583A5C8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  <w:r w:rsidR="00535D58" w:rsidRPr="004268D3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4268D3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/>
              </w:rPr>
              <w:t>Poznámky: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6728C634" w:rsidR="00F91D11" w:rsidRPr="004268D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4268D3">
              <w:rPr>
                <w:rFonts w:asciiTheme="minorHAnsi" w:hAnsiTheme="minorHAnsi" w:cstheme="minorHAnsi"/>
              </w:rPr>
              <w:t xml:space="preserve"> celková záťaž = </w:t>
            </w:r>
            <w:r w:rsidR="00C95C83">
              <w:rPr>
                <w:rFonts w:asciiTheme="minorHAnsi" w:hAnsiTheme="minorHAnsi" w:cstheme="minorHAnsi"/>
              </w:rPr>
              <w:t>75</w:t>
            </w:r>
            <w:r w:rsidRPr="004268D3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16A0E520" w:rsidR="00F91D11" w:rsidRPr="004268D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kontaktná výučba: </w:t>
            </w:r>
            <w:r w:rsidR="0048609F">
              <w:rPr>
                <w:rFonts w:asciiTheme="minorHAnsi" w:hAnsiTheme="minorHAnsi" w:cstheme="minorHAnsi"/>
              </w:rPr>
              <w:t>5</w:t>
            </w:r>
            <w:r w:rsidRPr="004268D3">
              <w:rPr>
                <w:rFonts w:asciiTheme="minorHAnsi" w:hAnsiTheme="minorHAnsi" w:cstheme="minorHAnsi"/>
              </w:rPr>
              <w:t xml:space="preserve"> hod. </w:t>
            </w:r>
          </w:p>
          <w:p w14:paraId="74994B83" w14:textId="77777777" w:rsidR="00F91D11" w:rsidRPr="003E5FD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E5FD6">
              <w:rPr>
                <w:rFonts w:asciiTheme="minorHAnsi" w:hAnsiTheme="minorHAnsi" w:cstheme="minorHAnsi"/>
              </w:rPr>
              <w:t xml:space="preserve">vypracovanie a prezentácia seminárnej práce v rozsahu 10 – 15 strán na určenú tému: 15 hod. </w:t>
            </w:r>
          </w:p>
          <w:p w14:paraId="37F2C944" w14:textId="7976029D" w:rsidR="00F91D11" w:rsidRPr="003E5FD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E5FD6">
              <w:rPr>
                <w:rFonts w:asciiTheme="minorHAnsi" w:hAnsiTheme="minorHAnsi" w:cstheme="minorHAnsi"/>
              </w:rPr>
              <w:t xml:space="preserve">príprava na semináre pre aktívne zapájanie sa do diskusie: </w:t>
            </w:r>
            <w:r w:rsidR="003E5FD6" w:rsidRPr="003E5FD6">
              <w:rPr>
                <w:rFonts w:asciiTheme="minorHAnsi" w:hAnsiTheme="minorHAnsi" w:cstheme="minorHAnsi"/>
              </w:rPr>
              <w:t>20</w:t>
            </w:r>
            <w:r w:rsidRPr="003E5FD6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74B5A411" w:rsidR="00F91D11" w:rsidRPr="003E5FD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E5FD6">
              <w:rPr>
                <w:rFonts w:asciiTheme="minorHAnsi" w:hAnsiTheme="minorHAnsi" w:cstheme="minorHAnsi"/>
              </w:rPr>
              <w:t>samoštúdium na priebežný vedomostný test: 3</w:t>
            </w:r>
            <w:r w:rsidR="0048609F">
              <w:rPr>
                <w:rFonts w:asciiTheme="minorHAnsi" w:hAnsiTheme="minorHAnsi" w:cstheme="minorHAnsi"/>
              </w:rPr>
              <w:t>5</w:t>
            </w:r>
            <w:r w:rsidRPr="003E5FD6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B8741C9" w:rsidR="00F91D11" w:rsidRPr="004268D3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4268D3" w14:paraId="26FC5256" w14:textId="77777777" w:rsidTr="003E5FD6">
        <w:trPr>
          <w:trHeight w:val="1308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4268D3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4268D3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4268D3" w:rsidRDefault="008A34EB" w:rsidP="00584E0B">
            <w:pPr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4268D3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4268D3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4268D3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4268D3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4268D3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4268D3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4268D3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4268D3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4268D3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4268D3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4268D3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4268D3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4268D3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4268D3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4268D3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268D3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4268D3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4268D3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4268D3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/>
              </w:rPr>
              <w:t>Vyučujúci: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5171B663" w:rsidR="008A34EB" w:rsidRPr="004268D3" w:rsidRDefault="008C56E3" w:rsidP="008C443A">
            <w:pPr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</w:rPr>
              <w:t>doc. PaedDr. Tomáš Perič, PhD.</w:t>
            </w:r>
          </w:p>
        </w:tc>
      </w:tr>
      <w:tr w:rsidR="008A34EB" w:rsidRPr="004268D3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4268D3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4268D3">
              <w:rPr>
                <w:rFonts w:asciiTheme="minorHAnsi" w:hAnsiTheme="minorHAnsi" w:cstheme="minorHAnsi"/>
                <w:b/>
              </w:rPr>
              <w:t>Dátum poslednej zmeny: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  <w:r w:rsidR="00D35D75" w:rsidRPr="004268D3">
              <w:rPr>
                <w:rFonts w:asciiTheme="minorHAnsi" w:hAnsiTheme="minorHAnsi" w:cstheme="minorHAnsi"/>
              </w:rPr>
              <w:t>3</w:t>
            </w:r>
            <w:r w:rsidR="00F7586A" w:rsidRPr="004268D3">
              <w:rPr>
                <w:rFonts w:asciiTheme="minorHAnsi" w:hAnsiTheme="minorHAnsi" w:cstheme="minorHAnsi"/>
              </w:rPr>
              <w:t>0</w:t>
            </w:r>
            <w:r w:rsidR="00D35D75" w:rsidRPr="004268D3">
              <w:rPr>
                <w:rFonts w:asciiTheme="minorHAnsi" w:hAnsiTheme="minorHAnsi" w:cstheme="minorHAnsi"/>
              </w:rPr>
              <w:t>. 09. 2025</w:t>
            </w:r>
          </w:p>
        </w:tc>
      </w:tr>
      <w:tr w:rsidR="008A34EB" w:rsidRPr="004268D3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6446F9D3" w:rsidR="008A34EB" w:rsidRPr="004268D3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4268D3">
              <w:rPr>
                <w:rFonts w:asciiTheme="minorHAnsi" w:hAnsiTheme="minorHAnsi" w:cstheme="minorHAnsi"/>
                <w:b/>
              </w:rPr>
              <w:t>Schválil:</w:t>
            </w:r>
            <w:r w:rsidRPr="004268D3">
              <w:rPr>
                <w:rFonts w:asciiTheme="minorHAnsi" w:hAnsiTheme="minorHAnsi" w:cstheme="minorHAnsi"/>
              </w:rPr>
              <w:t xml:space="preserve"> </w:t>
            </w:r>
            <w:r w:rsidR="007F05ED" w:rsidRPr="004268D3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7F05ED" w:rsidRPr="004268D3">
              <w:rPr>
                <w:rFonts w:asciiTheme="minorHAnsi" w:hAnsiTheme="minorHAnsi" w:cstheme="minorHAnsi"/>
              </w:rPr>
              <w:t>univer</w:t>
            </w:r>
            <w:proofErr w:type="spellEnd"/>
            <w:r w:rsidR="007F05ED" w:rsidRPr="004268D3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Pr="004268D3" w:rsidRDefault="008A34EB" w:rsidP="008A34EB">
      <w:pPr>
        <w:ind w:left="720"/>
        <w:jc w:val="both"/>
        <w:rPr>
          <w:rFonts w:asciiTheme="minorHAnsi" w:hAnsiTheme="minorHAnsi" w:cstheme="minorHAnsi"/>
        </w:rPr>
      </w:pPr>
    </w:p>
    <w:p w14:paraId="2566E5BC" w14:textId="77777777" w:rsidR="00176E5C" w:rsidRPr="004268D3" w:rsidRDefault="00176E5C">
      <w:pPr>
        <w:rPr>
          <w:rFonts w:asciiTheme="minorHAnsi" w:hAnsiTheme="minorHAnsi" w:cstheme="minorHAnsi"/>
        </w:rPr>
      </w:pPr>
    </w:p>
    <w:sectPr w:rsidR="00176E5C" w:rsidRPr="004268D3" w:rsidSect="00597648">
      <w:headerReference w:type="default" r:id="rId14"/>
      <w:footerReference w:type="default" r:id="rId15"/>
      <w:footerReference w:type="first" r:id="rId16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2D806" w14:textId="77777777" w:rsidR="00EC143E" w:rsidRDefault="00EC143E" w:rsidP="00524AED">
      <w:r>
        <w:separator/>
      </w:r>
    </w:p>
  </w:endnote>
  <w:endnote w:type="continuationSeparator" w:id="0">
    <w:p w14:paraId="35061F75" w14:textId="77777777" w:rsidR="00EC143E" w:rsidRDefault="00EC143E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6D9C3" w14:textId="77777777" w:rsidR="00EC143E" w:rsidRDefault="00EC143E" w:rsidP="00524AED">
      <w:r>
        <w:separator/>
      </w:r>
    </w:p>
  </w:footnote>
  <w:footnote w:type="continuationSeparator" w:id="0">
    <w:p w14:paraId="5DCDCAA7" w14:textId="77777777" w:rsidR="00EC143E" w:rsidRDefault="00EC143E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33D8C"/>
    <w:multiLevelType w:val="multilevel"/>
    <w:tmpl w:val="C96E3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2A3B00"/>
    <w:multiLevelType w:val="multilevel"/>
    <w:tmpl w:val="530EA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424E6E"/>
    <w:multiLevelType w:val="multilevel"/>
    <w:tmpl w:val="3988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CD5482"/>
    <w:multiLevelType w:val="multilevel"/>
    <w:tmpl w:val="8A2AF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4"/>
  </w:num>
  <w:num w:numId="2" w16cid:durableId="528642603">
    <w:abstractNumId w:val="10"/>
  </w:num>
  <w:num w:numId="3" w16cid:durableId="1651207358">
    <w:abstractNumId w:val="5"/>
  </w:num>
  <w:num w:numId="4" w16cid:durableId="1509562209">
    <w:abstractNumId w:val="13"/>
  </w:num>
  <w:num w:numId="5" w16cid:durableId="1527676888">
    <w:abstractNumId w:val="2"/>
  </w:num>
  <w:num w:numId="6" w16cid:durableId="2048796139">
    <w:abstractNumId w:val="1"/>
  </w:num>
  <w:num w:numId="7" w16cid:durableId="1517377583">
    <w:abstractNumId w:val="4"/>
  </w:num>
  <w:num w:numId="8" w16cid:durableId="248125496">
    <w:abstractNumId w:val="11"/>
  </w:num>
  <w:num w:numId="9" w16cid:durableId="1594703497">
    <w:abstractNumId w:val="8"/>
  </w:num>
  <w:num w:numId="10" w16cid:durableId="621688736">
    <w:abstractNumId w:val="6"/>
  </w:num>
  <w:num w:numId="11" w16cid:durableId="1230461022">
    <w:abstractNumId w:val="16"/>
  </w:num>
  <w:num w:numId="12" w16cid:durableId="727220158">
    <w:abstractNumId w:val="9"/>
  </w:num>
  <w:num w:numId="13" w16cid:durableId="985747385">
    <w:abstractNumId w:val="3"/>
  </w:num>
  <w:num w:numId="14" w16cid:durableId="1709599741">
    <w:abstractNumId w:val="12"/>
  </w:num>
  <w:num w:numId="15" w16cid:durableId="1529873355">
    <w:abstractNumId w:val="0"/>
  </w:num>
  <w:num w:numId="16" w16cid:durableId="2038768991">
    <w:abstractNumId w:val="7"/>
  </w:num>
  <w:num w:numId="17" w16cid:durableId="3398161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54605"/>
    <w:rsid w:val="000562BF"/>
    <w:rsid w:val="00061F43"/>
    <w:rsid w:val="00096F8F"/>
    <w:rsid w:val="000C4B39"/>
    <w:rsid w:val="000E3018"/>
    <w:rsid w:val="000F586A"/>
    <w:rsid w:val="000F71F0"/>
    <w:rsid w:val="0010251B"/>
    <w:rsid w:val="0013391D"/>
    <w:rsid w:val="00146C66"/>
    <w:rsid w:val="00160FFD"/>
    <w:rsid w:val="00161E45"/>
    <w:rsid w:val="0016301A"/>
    <w:rsid w:val="00170D29"/>
    <w:rsid w:val="00176E5C"/>
    <w:rsid w:val="001903C8"/>
    <w:rsid w:val="00197C4C"/>
    <w:rsid w:val="001B0095"/>
    <w:rsid w:val="002003F5"/>
    <w:rsid w:val="002118D6"/>
    <w:rsid w:val="00225921"/>
    <w:rsid w:val="00233655"/>
    <w:rsid w:val="00234395"/>
    <w:rsid w:val="002379F4"/>
    <w:rsid w:val="00264BD5"/>
    <w:rsid w:val="00265D64"/>
    <w:rsid w:val="002A5BF1"/>
    <w:rsid w:val="002B76A5"/>
    <w:rsid w:val="002C49A5"/>
    <w:rsid w:val="002F17B6"/>
    <w:rsid w:val="00302F6F"/>
    <w:rsid w:val="00306FED"/>
    <w:rsid w:val="00307AAD"/>
    <w:rsid w:val="003122C8"/>
    <w:rsid w:val="00317C40"/>
    <w:rsid w:val="0035218F"/>
    <w:rsid w:val="00364BAB"/>
    <w:rsid w:val="00376102"/>
    <w:rsid w:val="00387422"/>
    <w:rsid w:val="00396070"/>
    <w:rsid w:val="003A360E"/>
    <w:rsid w:val="003A64EE"/>
    <w:rsid w:val="003A73B3"/>
    <w:rsid w:val="003B5A7E"/>
    <w:rsid w:val="003C0EA9"/>
    <w:rsid w:val="003D218D"/>
    <w:rsid w:val="003E2147"/>
    <w:rsid w:val="003E5FD6"/>
    <w:rsid w:val="003E6DE6"/>
    <w:rsid w:val="003F13AC"/>
    <w:rsid w:val="003F438A"/>
    <w:rsid w:val="003F6097"/>
    <w:rsid w:val="003F7545"/>
    <w:rsid w:val="0040173B"/>
    <w:rsid w:val="004268D3"/>
    <w:rsid w:val="00435827"/>
    <w:rsid w:val="00442373"/>
    <w:rsid w:val="00470D5A"/>
    <w:rsid w:val="00474148"/>
    <w:rsid w:val="0048609F"/>
    <w:rsid w:val="004D67F0"/>
    <w:rsid w:val="004F3FBD"/>
    <w:rsid w:val="0050211C"/>
    <w:rsid w:val="00524AED"/>
    <w:rsid w:val="00532DF6"/>
    <w:rsid w:val="00535D58"/>
    <w:rsid w:val="00547C96"/>
    <w:rsid w:val="00584E0B"/>
    <w:rsid w:val="00587FF2"/>
    <w:rsid w:val="00593A18"/>
    <w:rsid w:val="00596A27"/>
    <w:rsid w:val="00597648"/>
    <w:rsid w:val="005A0CE0"/>
    <w:rsid w:val="005A6ED3"/>
    <w:rsid w:val="005D5F15"/>
    <w:rsid w:val="005E58A0"/>
    <w:rsid w:val="006125BA"/>
    <w:rsid w:val="00615B09"/>
    <w:rsid w:val="006276A1"/>
    <w:rsid w:val="00631EF0"/>
    <w:rsid w:val="00632267"/>
    <w:rsid w:val="006864C1"/>
    <w:rsid w:val="006A00CB"/>
    <w:rsid w:val="006A1BED"/>
    <w:rsid w:val="006A296C"/>
    <w:rsid w:val="006B5A14"/>
    <w:rsid w:val="006D3369"/>
    <w:rsid w:val="006D3B77"/>
    <w:rsid w:val="006D7818"/>
    <w:rsid w:val="006E1C73"/>
    <w:rsid w:val="0070131F"/>
    <w:rsid w:val="00704C61"/>
    <w:rsid w:val="007102E1"/>
    <w:rsid w:val="00732A75"/>
    <w:rsid w:val="007468B8"/>
    <w:rsid w:val="0074762D"/>
    <w:rsid w:val="00762099"/>
    <w:rsid w:val="00775F8D"/>
    <w:rsid w:val="007817B3"/>
    <w:rsid w:val="007F05ED"/>
    <w:rsid w:val="007F0746"/>
    <w:rsid w:val="007F6B81"/>
    <w:rsid w:val="00801B03"/>
    <w:rsid w:val="008146ED"/>
    <w:rsid w:val="008218E5"/>
    <w:rsid w:val="00823C22"/>
    <w:rsid w:val="00825A38"/>
    <w:rsid w:val="008272B4"/>
    <w:rsid w:val="00841E0E"/>
    <w:rsid w:val="00870487"/>
    <w:rsid w:val="00896023"/>
    <w:rsid w:val="008A34EB"/>
    <w:rsid w:val="008C2674"/>
    <w:rsid w:val="008C443A"/>
    <w:rsid w:val="008C56E3"/>
    <w:rsid w:val="008D4963"/>
    <w:rsid w:val="008F3C00"/>
    <w:rsid w:val="00920F9D"/>
    <w:rsid w:val="00920FD9"/>
    <w:rsid w:val="00942D36"/>
    <w:rsid w:val="00951BCE"/>
    <w:rsid w:val="00955A73"/>
    <w:rsid w:val="00970201"/>
    <w:rsid w:val="00980FBD"/>
    <w:rsid w:val="00995994"/>
    <w:rsid w:val="009B1B30"/>
    <w:rsid w:val="009B24B1"/>
    <w:rsid w:val="009E0DA1"/>
    <w:rsid w:val="009F50A0"/>
    <w:rsid w:val="009F6AD3"/>
    <w:rsid w:val="00A14B5C"/>
    <w:rsid w:val="00A46BCA"/>
    <w:rsid w:val="00A56373"/>
    <w:rsid w:val="00A6260F"/>
    <w:rsid w:val="00A65AB0"/>
    <w:rsid w:val="00A9722D"/>
    <w:rsid w:val="00AA07DB"/>
    <w:rsid w:val="00AD1393"/>
    <w:rsid w:val="00AE4E58"/>
    <w:rsid w:val="00B062D3"/>
    <w:rsid w:val="00B12DF7"/>
    <w:rsid w:val="00B27960"/>
    <w:rsid w:val="00B44458"/>
    <w:rsid w:val="00B5269A"/>
    <w:rsid w:val="00B528E7"/>
    <w:rsid w:val="00B64928"/>
    <w:rsid w:val="00B6638F"/>
    <w:rsid w:val="00BB7400"/>
    <w:rsid w:val="00BE2642"/>
    <w:rsid w:val="00C077AA"/>
    <w:rsid w:val="00C11F4F"/>
    <w:rsid w:val="00C44270"/>
    <w:rsid w:val="00C64E36"/>
    <w:rsid w:val="00C823B9"/>
    <w:rsid w:val="00C93982"/>
    <w:rsid w:val="00C95C83"/>
    <w:rsid w:val="00CC4E37"/>
    <w:rsid w:val="00CF5E19"/>
    <w:rsid w:val="00CF640B"/>
    <w:rsid w:val="00D20030"/>
    <w:rsid w:val="00D2595A"/>
    <w:rsid w:val="00D26C20"/>
    <w:rsid w:val="00D35D75"/>
    <w:rsid w:val="00D50507"/>
    <w:rsid w:val="00D6030C"/>
    <w:rsid w:val="00D6363F"/>
    <w:rsid w:val="00D643F6"/>
    <w:rsid w:val="00D80F13"/>
    <w:rsid w:val="00D84E6A"/>
    <w:rsid w:val="00D911E6"/>
    <w:rsid w:val="00D973CA"/>
    <w:rsid w:val="00DB5D97"/>
    <w:rsid w:val="00DC7599"/>
    <w:rsid w:val="00DE3A84"/>
    <w:rsid w:val="00DE6F4A"/>
    <w:rsid w:val="00E02EBE"/>
    <w:rsid w:val="00E042C1"/>
    <w:rsid w:val="00E05808"/>
    <w:rsid w:val="00E07488"/>
    <w:rsid w:val="00E16914"/>
    <w:rsid w:val="00E4402C"/>
    <w:rsid w:val="00E658CE"/>
    <w:rsid w:val="00E80F94"/>
    <w:rsid w:val="00E8316B"/>
    <w:rsid w:val="00E8340E"/>
    <w:rsid w:val="00EA58FF"/>
    <w:rsid w:val="00EC143E"/>
    <w:rsid w:val="00EC6E2E"/>
    <w:rsid w:val="00EE1B50"/>
    <w:rsid w:val="00EF130E"/>
    <w:rsid w:val="00EF197D"/>
    <w:rsid w:val="00F170FF"/>
    <w:rsid w:val="00F323B8"/>
    <w:rsid w:val="00F368A6"/>
    <w:rsid w:val="00F42775"/>
    <w:rsid w:val="00F458FD"/>
    <w:rsid w:val="00F50890"/>
    <w:rsid w:val="00F5141A"/>
    <w:rsid w:val="00F72E3A"/>
    <w:rsid w:val="00F7586A"/>
    <w:rsid w:val="00F765B6"/>
    <w:rsid w:val="00F86260"/>
    <w:rsid w:val="00F90286"/>
    <w:rsid w:val="00F91D11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E87E7063-6FCD-464D-B907-915EB5D1A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rsid w:val="00C11F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llege.police.uk/app/national-decision-model/" TargetMode="External"/><Relationship Id="rId13" Type="http://schemas.openxmlformats.org/officeDocument/2006/relationships/hyperlink" Target="https://ico.org.uk/for-organisations/uk-gdpr-guidance-and-resources/lawful-basis/biometric-data-guidance-biometric-recognition/" TargetMode="Externa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ollege.police.uk/app" TargetMode="External"/><Relationship Id="rId12" Type="http://schemas.openxmlformats.org/officeDocument/2006/relationships/hyperlink" Target="https://edpb.europa.e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ij.ojp.gov/library/publications/improved-officer-decision-making-and-stress-management-virtual-environments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nij.ojp.gov/library/publications/effective-game-based-training-police-officer-decision-making-linking-mission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policeforum.org/assets/icattrainingguide.pdf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778EB"/>
    <w:rsid w:val="000C4B39"/>
    <w:rsid w:val="000F66D4"/>
    <w:rsid w:val="0010251B"/>
    <w:rsid w:val="00395EA2"/>
    <w:rsid w:val="003B2A20"/>
    <w:rsid w:val="00474148"/>
    <w:rsid w:val="004C6643"/>
    <w:rsid w:val="004D0273"/>
    <w:rsid w:val="004F329B"/>
    <w:rsid w:val="00670D56"/>
    <w:rsid w:val="00686653"/>
    <w:rsid w:val="007008D6"/>
    <w:rsid w:val="00736620"/>
    <w:rsid w:val="00803801"/>
    <w:rsid w:val="00905B80"/>
    <w:rsid w:val="00966CAC"/>
    <w:rsid w:val="00970201"/>
    <w:rsid w:val="00BC4CBE"/>
    <w:rsid w:val="00C02A7B"/>
    <w:rsid w:val="00CE1711"/>
    <w:rsid w:val="00D72BD1"/>
    <w:rsid w:val="00DA00B0"/>
    <w:rsid w:val="00E8340E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1201</Words>
  <Characters>6849</Characters>
  <Application>Microsoft Office Word</Application>
  <DocSecurity>0</DocSecurity>
  <Lines>57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Perič</dc:creator>
  <cp:keywords/>
  <dc:description/>
  <cp:lastModifiedBy>Ružbarský Pavel</cp:lastModifiedBy>
  <cp:revision>14</cp:revision>
  <dcterms:created xsi:type="dcterms:W3CDTF">2025-11-06T18:13:00Z</dcterms:created>
  <dcterms:modified xsi:type="dcterms:W3CDTF">2026-02-19T11:14:00Z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219b7668-388e-47cf-98f3-ba5f9e355847</vt:lpwstr>
  </property>
</Properties>
</file>